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DB" w:rsidRPr="00D36988" w:rsidRDefault="008001DB" w:rsidP="008001DB">
      <w:pPr>
        <w:jc w:val="both"/>
        <w:rPr>
          <w:sz w:val="22"/>
          <w:szCs w:val="22"/>
          <w:highlight w:val="yellow"/>
          <w:lang w:val="sr-Cyrl-CS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8001DB" w:rsidRPr="00D36988" w:rsidTr="00DC1A3F">
        <w:tc>
          <w:tcPr>
            <w:tcW w:w="0" w:type="auto"/>
            <w:shd w:val="clear" w:color="auto" w:fill="F2F2F2"/>
          </w:tcPr>
          <w:p w:rsidR="008001DB" w:rsidRPr="00D36988" w:rsidRDefault="008001DB" w:rsidP="00DC1A3F">
            <w:pPr>
              <w:spacing w:after="60"/>
              <w:rPr>
                <w:b/>
                <w:sz w:val="22"/>
                <w:szCs w:val="22"/>
                <w:lang w:val="ru-RU"/>
              </w:rPr>
            </w:pPr>
            <w:bookmarkStart w:id="0" w:name="с4"/>
            <w:bookmarkEnd w:id="0"/>
            <w:r w:rsidRPr="00D36988">
              <w:rPr>
                <w:b/>
                <w:sz w:val="22"/>
                <w:szCs w:val="22"/>
                <w:lang w:val="sr-Cyrl-CS"/>
              </w:rPr>
              <w:t>Стандард 4: Компетенције дипломираних студената</w:t>
            </w:r>
          </w:p>
          <w:p w:rsidR="008001DB" w:rsidRPr="00D36988" w:rsidRDefault="008001DB" w:rsidP="00DC1A3F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Савладавањем студијског програма докторских студија студент стиче опште и специфичне истраживачке способности које су подређене квалитетном обављању стручне и научне делатности.</w:t>
            </w:r>
          </w:p>
        </w:tc>
      </w:tr>
      <w:tr w:rsidR="008001DB" w:rsidRPr="00D36988" w:rsidTr="00DC1A3F">
        <w:tc>
          <w:tcPr>
            <w:tcW w:w="0" w:type="auto"/>
          </w:tcPr>
          <w:p w:rsidR="008001DB" w:rsidRPr="00D36988" w:rsidRDefault="008001DB" w:rsidP="00DC1A3F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:rsidR="008001DB" w:rsidRPr="00D36988" w:rsidRDefault="008001DB" w:rsidP="00344810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  <w:r w:rsidRPr="008001DB">
              <w:rPr>
                <w:sz w:val="22"/>
                <w:szCs w:val="22"/>
                <w:lang w:val="ru-RU"/>
              </w:rPr>
              <w:t>Након завршених докторских студија из медицинских наука истраживачи би требало да буду оспособљени за дизајнирање и извођење различитих типова експерименталних, клиничких или епидемиолошких истраживања, менаџмент базама података, статистичку анализу и интерпретацију резултата истраживања, писану и усмену научну комуникацију, развој истраживачког протокола, укључујући и припрему предлога пројекта, критичку анализу и интерпретацију медицинске стручне и научне литературе, као и да постану компетентни за област истраживања која ће бити предмет њиховог истраживачког пројекта, односно докторске дисертације.</w:t>
            </w:r>
            <w:r w:rsidR="000D15EF">
              <w:rPr>
                <w:sz w:val="22"/>
                <w:szCs w:val="22"/>
                <w:lang w:val="ru-RU"/>
              </w:rPr>
              <w:t xml:space="preserve"> Очекује се да ће кандидати по завршетку докторских студија бити способни да</w:t>
            </w:r>
            <w:r w:rsidR="000D15EF" w:rsidRPr="000D15EF">
              <w:rPr>
                <w:sz w:val="22"/>
                <w:szCs w:val="22"/>
                <w:lang w:val="ru-RU"/>
              </w:rPr>
              <w:t xml:space="preserve"> самостално решавају практичне и теоријске проблеме у области у којој су докторирали и организују и остварују развојна и научна истраживања</w:t>
            </w:r>
            <w:r w:rsidR="000D15EF">
              <w:rPr>
                <w:sz w:val="22"/>
                <w:szCs w:val="22"/>
                <w:lang w:val="ru-RU"/>
              </w:rPr>
              <w:t xml:space="preserve">, као и да </w:t>
            </w:r>
            <w:r w:rsidR="000D15EF" w:rsidRPr="000D15EF">
              <w:rPr>
                <w:sz w:val="22"/>
                <w:szCs w:val="22"/>
                <w:lang w:val="ru-RU"/>
              </w:rPr>
              <w:t>могу да се укључе у остварење међународних научних пројеката</w:t>
            </w:r>
            <w:r w:rsidR="000D15EF">
              <w:rPr>
                <w:sz w:val="22"/>
                <w:szCs w:val="22"/>
                <w:lang w:val="ru-RU"/>
              </w:rPr>
              <w:t xml:space="preserve">. Такође, кандидати ће бити едуковани да усвоје и </w:t>
            </w:r>
            <w:r w:rsidR="000D15EF" w:rsidRPr="000D15EF">
              <w:rPr>
                <w:sz w:val="22"/>
                <w:szCs w:val="22"/>
                <w:lang w:val="ru-RU"/>
              </w:rPr>
              <w:t>поштују принципе етичког кодекса добре научне праксе</w:t>
            </w:r>
            <w:r w:rsidR="00344810">
              <w:rPr>
                <w:sz w:val="22"/>
                <w:szCs w:val="22"/>
                <w:lang w:val="ru-RU"/>
              </w:rPr>
              <w:t xml:space="preserve">. Један од наважнијих исхода докторских студија је свакако </w:t>
            </w:r>
            <w:r w:rsidR="000D15EF" w:rsidRPr="000D15EF">
              <w:rPr>
                <w:sz w:val="22"/>
                <w:szCs w:val="22"/>
                <w:lang w:val="ru-RU"/>
              </w:rPr>
              <w:t>саопштавањ</w:t>
            </w:r>
            <w:r w:rsidR="00344810">
              <w:rPr>
                <w:sz w:val="22"/>
                <w:szCs w:val="22"/>
                <w:lang w:val="ru-RU"/>
              </w:rPr>
              <w:t>е</w:t>
            </w:r>
            <w:r w:rsidR="000D15EF" w:rsidRPr="000D15EF">
              <w:rPr>
                <w:sz w:val="22"/>
                <w:szCs w:val="22"/>
                <w:lang w:val="ru-RU"/>
              </w:rPr>
              <w:t xml:space="preserve"> научноистраживачких резултата</w:t>
            </w:r>
            <w:r w:rsidR="00344810">
              <w:rPr>
                <w:sz w:val="22"/>
                <w:szCs w:val="22"/>
                <w:lang w:val="ru-RU"/>
              </w:rPr>
              <w:t xml:space="preserve"> </w:t>
            </w:r>
            <w:r w:rsidR="000D15EF" w:rsidRPr="000D15EF">
              <w:rPr>
                <w:sz w:val="22"/>
                <w:szCs w:val="22"/>
                <w:lang w:val="ru-RU"/>
              </w:rPr>
              <w:t>на научним конференцијам</w:t>
            </w:r>
            <w:r w:rsidR="00344810">
              <w:rPr>
                <w:sz w:val="22"/>
                <w:szCs w:val="22"/>
                <w:lang w:val="ru-RU"/>
              </w:rPr>
              <w:t xml:space="preserve"> и</w:t>
            </w:r>
            <w:r w:rsidR="000D15EF" w:rsidRPr="000D15EF">
              <w:rPr>
                <w:sz w:val="22"/>
                <w:szCs w:val="22"/>
                <w:lang w:val="ru-RU"/>
              </w:rPr>
              <w:t xml:space="preserve"> објављ</w:t>
            </w:r>
            <w:r w:rsidR="00344810">
              <w:rPr>
                <w:sz w:val="22"/>
                <w:szCs w:val="22"/>
                <w:lang w:val="ru-RU"/>
              </w:rPr>
              <w:t>ивањем у научним часописима. Комп</w:t>
            </w:r>
            <w:r w:rsidRPr="008001DB">
              <w:rPr>
                <w:sz w:val="22"/>
                <w:szCs w:val="22"/>
                <w:lang w:val="ru-RU"/>
              </w:rPr>
              <w:t>етенције стечене савладавањем студијског програма омогућавају студентима даљи професион</w:t>
            </w:r>
            <w:r>
              <w:rPr>
                <w:sz w:val="22"/>
                <w:szCs w:val="22"/>
                <w:lang w:val="ru-RU"/>
              </w:rPr>
              <w:t>ални развој у науци, образовању</w:t>
            </w:r>
            <w:r w:rsidRPr="008001DB">
              <w:rPr>
                <w:sz w:val="22"/>
                <w:szCs w:val="22"/>
                <w:lang w:val="ru-RU"/>
              </w:rPr>
              <w:t xml:space="preserve"> и </w:t>
            </w:r>
            <w:r>
              <w:rPr>
                <w:sz w:val="22"/>
                <w:szCs w:val="22"/>
                <w:lang w:val="ru-RU"/>
              </w:rPr>
              <w:t xml:space="preserve">здравственом </w:t>
            </w:r>
            <w:r w:rsidRPr="008001DB">
              <w:rPr>
                <w:sz w:val="22"/>
                <w:szCs w:val="22"/>
                <w:lang w:val="ru-RU"/>
              </w:rPr>
              <w:t>сектору.</w:t>
            </w:r>
          </w:p>
        </w:tc>
      </w:tr>
      <w:tr w:rsidR="008001DB" w:rsidRPr="00D36988" w:rsidTr="00DC1A3F">
        <w:tc>
          <w:tcPr>
            <w:tcW w:w="0" w:type="auto"/>
          </w:tcPr>
          <w:p w:rsidR="008001DB" w:rsidRDefault="008001DB" w:rsidP="00DC1A3F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/>
              </w:rPr>
              <w:t>Прилози за стандард 4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8001DB" w:rsidRPr="001E5A49" w:rsidRDefault="008001DB" w:rsidP="00DC1A3F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4.1. </w:t>
            </w:r>
            <w:r w:rsidRPr="00D36988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:rsidR="008001DB" w:rsidRDefault="008001DB" w:rsidP="008001DB">
      <w:pPr>
        <w:widowControl/>
        <w:autoSpaceDE/>
        <w:autoSpaceDN/>
        <w:adjustRightInd/>
        <w:jc w:val="center"/>
        <w:rPr>
          <w:sz w:val="22"/>
          <w:szCs w:val="22"/>
          <w:lang/>
        </w:rPr>
      </w:pPr>
    </w:p>
    <w:p w:rsidR="00814F36" w:rsidRDefault="00344810"/>
    <w:sectPr w:rsidR="00814F36" w:rsidSect="005D58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001DB"/>
    <w:rsid w:val="000D15EF"/>
    <w:rsid w:val="002C2E9B"/>
    <w:rsid w:val="00344810"/>
    <w:rsid w:val="005D58A8"/>
    <w:rsid w:val="008001DB"/>
    <w:rsid w:val="00963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1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2022-01-11T00:44:00Z</dcterms:created>
  <dcterms:modified xsi:type="dcterms:W3CDTF">2022-01-11T00:57:00Z</dcterms:modified>
</cp:coreProperties>
</file>